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786"/>
        <w:tblW w:w="14305" w:type="dxa"/>
        <w:tblLayout w:type="fixed"/>
        <w:tblLook w:val="04A0" w:firstRow="1" w:lastRow="0" w:firstColumn="1" w:lastColumn="0" w:noHBand="0" w:noVBand="1"/>
      </w:tblPr>
      <w:tblGrid>
        <w:gridCol w:w="1705"/>
        <w:gridCol w:w="5850"/>
        <w:gridCol w:w="2610"/>
        <w:gridCol w:w="4140"/>
      </w:tblGrid>
      <w:tr w:rsidR="00C82E7E" w14:paraId="1CFBD4BA" w14:textId="77777777" w:rsidTr="00C40717">
        <w:trPr>
          <w:trHeight w:val="296"/>
        </w:trPr>
        <w:tc>
          <w:tcPr>
            <w:tcW w:w="14305" w:type="dxa"/>
            <w:gridSpan w:val="4"/>
            <w:shd w:val="clear" w:color="auto" w:fill="FFFFFF" w:themeFill="background1"/>
          </w:tcPr>
          <w:p w14:paraId="0AF2BAFB" w14:textId="77777777" w:rsidR="003F33CC" w:rsidRDefault="00C82E7E" w:rsidP="00C82E7E">
            <w:r>
              <w:t xml:space="preserve">Interactive learning </w:t>
            </w:r>
            <w:proofErr w:type="spellStart"/>
            <w:r>
              <w:t>collaboratives</w:t>
            </w:r>
            <w:proofErr w:type="spellEnd"/>
            <w:r>
              <w:t>, creating opportunities for attendees to ask questions and receive feedback from their peers regarding specific topics and initiatives and to receive a National perspective on emerging trends and</w:t>
            </w:r>
            <w:r w:rsidR="003F33CC">
              <w:t xml:space="preserve"> best practice.</w:t>
            </w:r>
          </w:p>
        </w:tc>
      </w:tr>
      <w:tr w:rsidR="003F33CC" w14:paraId="1A10FBC4" w14:textId="77777777" w:rsidTr="00DA2E32">
        <w:trPr>
          <w:trHeight w:val="1510"/>
        </w:trPr>
        <w:tc>
          <w:tcPr>
            <w:tcW w:w="1705" w:type="dxa"/>
            <w:shd w:val="clear" w:color="auto" w:fill="FFFFFF" w:themeFill="background1"/>
            <w:vAlign w:val="center"/>
          </w:tcPr>
          <w:p w14:paraId="041C9720" w14:textId="77777777" w:rsidR="00C82E7E" w:rsidRDefault="00C82E7E" w:rsidP="00C82E7E">
            <w:pPr>
              <w:jc w:val="center"/>
              <w:rPr>
                <w:b/>
              </w:rPr>
            </w:pPr>
          </w:p>
          <w:p w14:paraId="57DE58E7" w14:textId="77777777" w:rsidR="00C82E7E" w:rsidRPr="00DA2E32" w:rsidRDefault="00C82E7E" w:rsidP="00DA2E32">
            <w:pPr>
              <w:jc w:val="center"/>
              <w:rPr>
                <w:b/>
              </w:rPr>
            </w:pPr>
            <w:r w:rsidRPr="00BE4651">
              <w:rPr>
                <w:b/>
              </w:rPr>
              <w:t>Family and Self-Advocate Engagement</w:t>
            </w:r>
          </w:p>
        </w:tc>
        <w:tc>
          <w:tcPr>
            <w:tcW w:w="5850" w:type="dxa"/>
            <w:shd w:val="clear" w:color="auto" w:fill="FFFFFF" w:themeFill="background1"/>
          </w:tcPr>
          <w:p w14:paraId="08056B31" w14:textId="77777777" w:rsidR="00C82E7E" w:rsidRPr="00A776C7" w:rsidRDefault="00C82E7E" w:rsidP="00C82E7E">
            <w:r>
              <w:t xml:space="preserve">A workgroup to assist </w:t>
            </w:r>
            <w:proofErr w:type="spellStart"/>
            <w:r>
              <w:t>CoP</w:t>
            </w:r>
            <w:proofErr w:type="spellEnd"/>
            <w:r>
              <w:t xml:space="preserve"> members in building structures and opportunities to ensure active representation and engagement of self-advocates and families at a systems level, including building or enhancing self-advocate and family groups and/or networks.</w:t>
            </w:r>
          </w:p>
        </w:tc>
        <w:tc>
          <w:tcPr>
            <w:tcW w:w="2610" w:type="dxa"/>
            <w:shd w:val="clear" w:color="auto" w:fill="FFFFFF" w:themeFill="background1"/>
          </w:tcPr>
          <w:p w14:paraId="52EDDF09" w14:textId="77777777" w:rsidR="00C82E7E" w:rsidRPr="00E85E58" w:rsidRDefault="00C93800" w:rsidP="00DA2E32">
            <w:pPr>
              <w:jc w:val="center"/>
              <w:rPr>
                <w:b/>
                <w:lang w:val="da-DK"/>
              </w:rPr>
            </w:pPr>
            <w:r w:rsidRPr="00E85E58">
              <w:rPr>
                <w:b/>
                <w:lang w:val="da-DK"/>
              </w:rPr>
              <w:t>December 5</w:t>
            </w:r>
            <w:r w:rsidR="00C82E7E" w:rsidRPr="00E85E58">
              <w:rPr>
                <w:b/>
                <w:lang w:val="da-DK"/>
              </w:rPr>
              <w:t>, 2019</w:t>
            </w:r>
          </w:p>
          <w:p w14:paraId="0A924ADE" w14:textId="77777777" w:rsidR="003F33CC" w:rsidRPr="00E85E58" w:rsidRDefault="003F33CC" w:rsidP="00DA2E32">
            <w:pPr>
              <w:jc w:val="center"/>
              <w:rPr>
                <w:lang w:val="da-DK"/>
              </w:rPr>
            </w:pPr>
            <w:r w:rsidRPr="00E85E58">
              <w:rPr>
                <w:lang w:val="da-DK"/>
              </w:rPr>
              <w:t>1:00CT/2:00ET</w:t>
            </w:r>
          </w:p>
          <w:p w14:paraId="294EDE06" w14:textId="77777777" w:rsidR="00C93800" w:rsidRPr="00E85E58" w:rsidRDefault="00C93800" w:rsidP="00DA2E32">
            <w:pPr>
              <w:jc w:val="center"/>
              <w:rPr>
                <w:b/>
                <w:lang w:val="da-DK"/>
              </w:rPr>
            </w:pPr>
            <w:r w:rsidRPr="00E85E58">
              <w:rPr>
                <w:b/>
                <w:lang w:val="da-DK"/>
              </w:rPr>
              <w:t>June 4, 2020</w:t>
            </w:r>
          </w:p>
          <w:p w14:paraId="51A84892" w14:textId="77777777" w:rsidR="00C82E7E" w:rsidRPr="00E85E58" w:rsidRDefault="00C93800" w:rsidP="00DA2E32">
            <w:pPr>
              <w:jc w:val="center"/>
              <w:rPr>
                <w:lang w:val="da-DK"/>
              </w:rPr>
            </w:pPr>
            <w:r w:rsidRPr="00E85E58">
              <w:rPr>
                <w:lang w:val="da-DK"/>
              </w:rPr>
              <w:t>1:00 CT/ 2:00 ET</w:t>
            </w:r>
          </w:p>
        </w:tc>
        <w:tc>
          <w:tcPr>
            <w:tcW w:w="4140" w:type="dxa"/>
            <w:shd w:val="clear" w:color="auto" w:fill="FFFFFF" w:themeFill="background1"/>
          </w:tcPr>
          <w:p w14:paraId="3FF4F250" w14:textId="77777777" w:rsidR="00C93800" w:rsidRDefault="003F33CC" w:rsidP="00C93800">
            <w:r w:rsidRPr="00C40717">
              <w:rPr>
                <w:sz w:val="20"/>
                <w:szCs w:val="20"/>
              </w:rPr>
              <w:t xml:space="preserve">Join from PC, Mac, Linux, iOS or Android: </w:t>
            </w:r>
            <w:hyperlink r:id="rId8" w:history="1">
              <w:r w:rsidR="00C93800" w:rsidRPr="00333A56">
                <w:rPr>
                  <w:rStyle w:val="Hyperlink"/>
                </w:rPr>
                <w:t>https://zoom.us/j/344397980</w:t>
              </w:r>
            </w:hyperlink>
            <w:r w:rsidR="00C93800">
              <w:t xml:space="preserve"> </w:t>
            </w:r>
          </w:p>
          <w:p w14:paraId="3300C8C5" w14:textId="77777777" w:rsidR="003F33CC" w:rsidRPr="00C40717" w:rsidRDefault="003F33CC" w:rsidP="003F33CC">
            <w:pPr>
              <w:rPr>
                <w:sz w:val="20"/>
                <w:szCs w:val="20"/>
              </w:rPr>
            </w:pPr>
          </w:p>
          <w:p w14:paraId="40230203" w14:textId="77777777" w:rsidR="00C82E7E" w:rsidRPr="00C40717" w:rsidRDefault="003F33CC" w:rsidP="00183EBE">
            <w:pPr>
              <w:rPr>
                <w:rFonts w:ascii="Calibri" w:hAnsi="Calibri" w:cs="Calibri"/>
                <w:sz w:val="20"/>
                <w:szCs w:val="20"/>
              </w:rPr>
            </w:pPr>
            <w:r w:rsidRPr="00C40717">
              <w:rPr>
                <w:sz w:val="20"/>
                <w:szCs w:val="20"/>
              </w:rPr>
              <w:t>Or Telephone:</w:t>
            </w:r>
            <w:r w:rsidRPr="00C40717">
              <w:rPr>
                <w:sz w:val="20"/>
                <w:szCs w:val="20"/>
              </w:rPr>
              <w:br/>
            </w:r>
            <w:r w:rsidRPr="00C40717">
              <w:rPr>
                <w:b/>
                <w:bCs/>
                <w:sz w:val="20"/>
                <w:szCs w:val="20"/>
              </w:rPr>
              <w:t>    US: +</w:t>
            </w:r>
            <w:r w:rsidR="00183EBE" w:rsidRPr="00183EBE">
              <w:rPr>
                <w:b/>
                <w:bCs/>
                <w:sz w:val="20"/>
                <w:szCs w:val="20"/>
              </w:rPr>
              <w:t>1</w:t>
            </w:r>
            <w:r w:rsidR="00183EBE">
              <w:rPr>
                <w:b/>
                <w:bCs/>
                <w:sz w:val="20"/>
                <w:szCs w:val="20"/>
              </w:rPr>
              <w:t xml:space="preserve"> </w:t>
            </w:r>
            <w:r w:rsidR="00183EBE" w:rsidRPr="00183EBE">
              <w:rPr>
                <w:b/>
                <w:bCs/>
                <w:sz w:val="20"/>
                <w:szCs w:val="20"/>
              </w:rPr>
              <w:t>646</w:t>
            </w:r>
            <w:r w:rsidR="00183EBE">
              <w:rPr>
                <w:b/>
                <w:bCs/>
                <w:sz w:val="20"/>
                <w:szCs w:val="20"/>
              </w:rPr>
              <w:t xml:space="preserve"> </w:t>
            </w:r>
            <w:r w:rsidR="00183EBE" w:rsidRPr="00183EBE">
              <w:rPr>
                <w:b/>
                <w:bCs/>
                <w:sz w:val="20"/>
                <w:szCs w:val="20"/>
              </w:rPr>
              <w:t>558</w:t>
            </w:r>
            <w:r w:rsidR="00183EBE">
              <w:rPr>
                <w:b/>
                <w:bCs/>
                <w:sz w:val="20"/>
                <w:szCs w:val="20"/>
              </w:rPr>
              <w:t xml:space="preserve"> </w:t>
            </w:r>
            <w:r w:rsidR="00183EBE" w:rsidRPr="00183EBE">
              <w:rPr>
                <w:b/>
                <w:bCs/>
                <w:sz w:val="20"/>
                <w:szCs w:val="20"/>
              </w:rPr>
              <w:t>8656</w:t>
            </w:r>
            <w:r w:rsidR="00183EBE">
              <w:rPr>
                <w:b/>
                <w:bCs/>
                <w:sz w:val="20"/>
                <w:szCs w:val="20"/>
              </w:rPr>
              <w:t xml:space="preserve"> or</w:t>
            </w:r>
            <w:r w:rsidRPr="00C40717">
              <w:rPr>
                <w:b/>
                <w:bCs/>
                <w:sz w:val="20"/>
                <w:szCs w:val="20"/>
              </w:rPr>
              <w:t xml:space="preserve"> +</w:t>
            </w:r>
            <w:r w:rsidR="00183EBE" w:rsidRPr="00183EBE">
              <w:rPr>
                <w:b/>
                <w:bCs/>
                <w:sz w:val="20"/>
                <w:szCs w:val="20"/>
              </w:rPr>
              <w:t>1</w:t>
            </w:r>
            <w:r w:rsidR="00183EBE">
              <w:rPr>
                <w:b/>
                <w:bCs/>
                <w:sz w:val="20"/>
                <w:szCs w:val="20"/>
              </w:rPr>
              <w:t xml:space="preserve"> </w:t>
            </w:r>
            <w:r w:rsidR="00183EBE" w:rsidRPr="00183EBE">
              <w:rPr>
                <w:b/>
                <w:bCs/>
                <w:sz w:val="20"/>
                <w:szCs w:val="20"/>
              </w:rPr>
              <w:t>669</w:t>
            </w:r>
            <w:r w:rsidR="00183EBE">
              <w:rPr>
                <w:b/>
                <w:bCs/>
                <w:sz w:val="20"/>
                <w:szCs w:val="20"/>
              </w:rPr>
              <w:t xml:space="preserve"> </w:t>
            </w:r>
            <w:r w:rsidR="00183EBE" w:rsidRPr="00183EBE">
              <w:rPr>
                <w:b/>
                <w:bCs/>
                <w:sz w:val="20"/>
                <w:szCs w:val="20"/>
              </w:rPr>
              <w:t>900</w:t>
            </w:r>
            <w:r w:rsidR="00183EBE">
              <w:rPr>
                <w:b/>
                <w:bCs/>
                <w:sz w:val="20"/>
                <w:szCs w:val="20"/>
              </w:rPr>
              <w:t xml:space="preserve"> </w:t>
            </w:r>
            <w:r w:rsidR="00183EBE" w:rsidRPr="00183EBE">
              <w:rPr>
                <w:b/>
                <w:bCs/>
                <w:sz w:val="20"/>
                <w:szCs w:val="20"/>
              </w:rPr>
              <w:t>6833</w:t>
            </w:r>
            <w:r w:rsidRPr="00C40717">
              <w:rPr>
                <w:b/>
                <w:bCs/>
                <w:sz w:val="20"/>
                <w:szCs w:val="20"/>
              </w:rPr>
              <w:br/>
              <w:t xml:space="preserve">    Meeting ID: </w:t>
            </w:r>
            <w:r w:rsidR="00C93800" w:rsidRPr="00C93800">
              <w:rPr>
                <w:b/>
                <w:bCs/>
                <w:sz w:val="20"/>
                <w:szCs w:val="20"/>
              </w:rPr>
              <w:t>344 397 980</w:t>
            </w:r>
          </w:p>
        </w:tc>
      </w:tr>
      <w:tr w:rsidR="003F33CC" w14:paraId="1B54CFD9" w14:textId="77777777" w:rsidTr="00DA2E32">
        <w:trPr>
          <w:trHeight w:val="268"/>
        </w:trPr>
        <w:tc>
          <w:tcPr>
            <w:tcW w:w="1705" w:type="dxa"/>
            <w:shd w:val="clear" w:color="auto" w:fill="FFFFFF" w:themeFill="background1"/>
            <w:vAlign w:val="center"/>
          </w:tcPr>
          <w:p w14:paraId="18975D68" w14:textId="77777777" w:rsidR="00C82E7E" w:rsidRDefault="00C82E7E" w:rsidP="00C82E7E">
            <w:pPr>
              <w:jc w:val="center"/>
              <w:rPr>
                <w:b/>
              </w:rPr>
            </w:pPr>
            <w:bookmarkStart w:id="0" w:name="_GoBack"/>
            <w:r w:rsidRPr="00BE4651">
              <w:rPr>
                <w:b/>
              </w:rPr>
              <w:t>Cultural and Linguistic Competency</w:t>
            </w:r>
          </w:p>
          <w:bookmarkEnd w:id="0"/>
          <w:p w14:paraId="01E71209" w14:textId="77777777" w:rsidR="00C82E7E" w:rsidRDefault="00C82E7E" w:rsidP="00C82E7E">
            <w:pPr>
              <w:jc w:val="center"/>
              <w:rPr>
                <w:b/>
              </w:rPr>
            </w:pPr>
          </w:p>
          <w:p w14:paraId="18ABA00A" w14:textId="77777777" w:rsidR="00C82E7E" w:rsidRPr="00BE4651" w:rsidRDefault="00C82E7E" w:rsidP="00C82E7E">
            <w:pPr>
              <w:jc w:val="center"/>
              <w:rPr>
                <w:b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0B275F07" w14:textId="77777777" w:rsidR="00C82E7E" w:rsidRDefault="00C82E7E" w:rsidP="00C82E7E">
            <w:r>
              <w:t xml:space="preserve">A workgroup </w:t>
            </w:r>
            <w:r w:rsidRPr="00DC2E81">
              <w:t xml:space="preserve">to identify and share ways to enhance awareness of and improve cultural considerations in the development, implementation and outreach strategies to apply the </w:t>
            </w:r>
            <w:proofErr w:type="spellStart"/>
            <w:r w:rsidRPr="00DC2E81">
              <w:t>CtLC</w:t>
            </w:r>
            <w:proofErr w:type="spellEnd"/>
            <w:r w:rsidRPr="00DC2E81">
              <w:t xml:space="preserve"> framework and tools when working with diverse cultural and linguistic communities across and within states.  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00754D4A" w14:textId="77777777" w:rsidR="003F33CC" w:rsidRPr="00C60EAA" w:rsidRDefault="00DA2E32" w:rsidP="00C82E7E">
            <w:pPr>
              <w:jc w:val="center"/>
              <w:rPr>
                <w:b/>
              </w:rPr>
            </w:pPr>
            <w:r>
              <w:rPr>
                <w:b/>
              </w:rPr>
              <w:t>July 9</w:t>
            </w:r>
            <w:r w:rsidR="00C82E7E" w:rsidRPr="00C60EAA">
              <w:rPr>
                <w:b/>
              </w:rPr>
              <w:t>, 2019</w:t>
            </w:r>
          </w:p>
          <w:p w14:paraId="2F22B6C6" w14:textId="77777777" w:rsidR="00C82E7E" w:rsidRDefault="003F33CC" w:rsidP="00C82E7E">
            <w:pPr>
              <w:jc w:val="center"/>
            </w:pPr>
            <w:r>
              <w:t xml:space="preserve"> 1:00 CT</w:t>
            </w:r>
            <w:r w:rsidR="00B3662A">
              <w:t>/</w:t>
            </w:r>
            <w:r w:rsidR="00C82E7E" w:rsidRPr="00C82E7E">
              <w:t>2:00 ET</w:t>
            </w:r>
          </w:p>
          <w:p w14:paraId="61CA87D2" w14:textId="77777777" w:rsidR="00DA2E32" w:rsidRPr="00C60EAA" w:rsidRDefault="00DA2E32" w:rsidP="00DA2E32">
            <w:pPr>
              <w:jc w:val="center"/>
              <w:rPr>
                <w:b/>
              </w:rPr>
            </w:pPr>
            <w:r w:rsidRPr="00C60EAA">
              <w:rPr>
                <w:b/>
              </w:rPr>
              <w:t xml:space="preserve">September </w:t>
            </w:r>
            <w:r>
              <w:rPr>
                <w:b/>
              </w:rPr>
              <w:t>1</w:t>
            </w:r>
            <w:r w:rsidR="00E85E58">
              <w:rPr>
                <w:b/>
              </w:rPr>
              <w:t>0</w:t>
            </w:r>
            <w:r w:rsidRPr="00C60EAA">
              <w:rPr>
                <w:b/>
              </w:rPr>
              <w:t>, 2019</w:t>
            </w:r>
          </w:p>
          <w:p w14:paraId="31C969FB" w14:textId="77777777" w:rsidR="00DA2E32" w:rsidRDefault="00DA2E32" w:rsidP="00DA2E32">
            <w:pPr>
              <w:jc w:val="center"/>
            </w:pPr>
            <w:r>
              <w:t xml:space="preserve"> 1:00 CT/</w:t>
            </w:r>
            <w:r w:rsidRPr="00C82E7E">
              <w:t>2:00 ET</w:t>
            </w:r>
          </w:p>
          <w:p w14:paraId="16F38685" w14:textId="77777777" w:rsidR="00B3662A" w:rsidRPr="00C60EAA" w:rsidRDefault="00B3662A" w:rsidP="00B3662A">
            <w:pPr>
              <w:jc w:val="center"/>
              <w:rPr>
                <w:b/>
              </w:rPr>
            </w:pPr>
            <w:r w:rsidRPr="00C60EAA">
              <w:rPr>
                <w:b/>
              </w:rPr>
              <w:t xml:space="preserve">November </w:t>
            </w:r>
            <w:r w:rsidR="00DA2E32">
              <w:rPr>
                <w:b/>
              </w:rPr>
              <w:t>12</w:t>
            </w:r>
            <w:r w:rsidRPr="00C60EAA">
              <w:rPr>
                <w:b/>
              </w:rPr>
              <w:t>, 2019</w:t>
            </w:r>
          </w:p>
          <w:p w14:paraId="177C68F9" w14:textId="77777777" w:rsidR="00B3662A" w:rsidRDefault="00B3662A" w:rsidP="00B3662A">
            <w:pPr>
              <w:jc w:val="center"/>
            </w:pPr>
            <w:r>
              <w:t xml:space="preserve"> 1:00 CT/</w:t>
            </w:r>
            <w:r w:rsidRPr="00C82E7E">
              <w:t>2:00 ET</w:t>
            </w:r>
          </w:p>
          <w:p w14:paraId="1AD3C4F8" w14:textId="77777777" w:rsidR="00B3662A" w:rsidRPr="00C60EAA" w:rsidRDefault="00B3662A" w:rsidP="00B3662A">
            <w:pPr>
              <w:jc w:val="center"/>
              <w:rPr>
                <w:b/>
              </w:rPr>
            </w:pPr>
            <w:r w:rsidRPr="00C60EAA">
              <w:rPr>
                <w:b/>
              </w:rPr>
              <w:t xml:space="preserve">January </w:t>
            </w:r>
            <w:r w:rsidR="00DA2E32">
              <w:rPr>
                <w:b/>
              </w:rPr>
              <w:t>14</w:t>
            </w:r>
            <w:r w:rsidRPr="00C60EAA">
              <w:rPr>
                <w:b/>
              </w:rPr>
              <w:t>, 2020</w:t>
            </w:r>
          </w:p>
          <w:p w14:paraId="49380D86" w14:textId="77777777" w:rsidR="00B3662A" w:rsidRDefault="00B3662A" w:rsidP="00B3662A">
            <w:pPr>
              <w:jc w:val="center"/>
            </w:pPr>
            <w:r>
              <w:t xml:space="preserve"> 1:00 CT/</w:t>
            </w:r>
            <w:r w:rsidRPr="00C82E7E">
              <w:t>2:00 ET</w:t>
            </w:r>
          </w:p>
          <w:p w14:paraId="066BA6B3" w14:textId="77777777" w:rsidR="00B3662A" w:rsidRPr="00C60EAA" w:rsidRDefault="00B3662A" w:rsidP="00B3662A">
            <w:pPr>
              <w:jc w:val="center"/>
              <w:rPr>
                <w:b/>
              </w:rPr>
            </w:pPr>
            <w:r w:rsidRPr="00C60EAA">
              <w:rPr>
                <w:b/>
              </w:rPr>
              <w:t xml:space="preserve">March </w:t>
            </w:r>
            <w:r w:rsidR="00DA2E32">
              <w:rPr>
                <w:b/>
              </w:rPr>
              <w:t>10</w:t>
            </w:r>
            <w:r w:rsidRPr="00C60EAA">
              <w:rPr>
                <w:b/>
              </w:rPr>
              <w:t>, 2020</w:t>
            </w:r>
          </w:p>
          <w:p w14:paraId="6AE6CC69" w14:textId="77777777" w:rsidR="00B3662A" w:rsidRDefault="00B3662A" w:rsidP="00B3662A">
            <w:pPr>
              <w:jc w:val="center"/>
            </w:pPr>
            <w:r>
              <w:t xml:space="preserve"> 1:00 CT/</w:t>
            </w:r>
            <w:r w:rsidRPr="00C82E7E">
              <w:t>2:00 ET</w:t>
            </w:r>
          </w:p>
          <w:p w14:paraId="333CB881" w14:textId="77777777" w:rsidR="00B3662A" w:rsidRPr="00C60EAA" w:rsidRDefault="00C60EAA" w:rsidP="00B3662A">
            <w:pPr>
              <w:jc w:val="center"/>
              <w:rPr>
                <w:b/>
              </w:rPr>
            </w:pPr>
            <w:r w:rsidRPr="00C60EAA">
              <w:rPr>
                <w:b/>
              </w:rPr>
              <w:t xml:space="preserve">May </w:t>
            </w:r>
            <w:r w:rsidR="00DA2E32">
              <w:rPr>
                <w:b/>
              </w:rPr>
              <w:t>12</w:t>
            </w:r>
            <w:r w:rsidRPr="00C60EAA">
              <w:rPr>
                <w:b/>
              </w:rPr>
              <w:t>, 2020</w:t>
            </w:r>
          </w:p>
          <w:p w14:paraId="3B7EF71E" w14:textId="77777777" w:rsidR="00C82E7E" w:rsidRDefault="00B3662A" w:rsidP="00B3662A">
            <w:pPr>
              <w:jc w:val="center"/>
            </w:pPr>
            <w:r>
              <w:t xml:space="preserve"> 1:00 CT/2:00 ET</w:t>
            </w:r>
          </w:p>
        </w:tc>
        <w:tc>
          <w:tcPr>
            <w:tcW w:w="4140" w:type="dxa"/>
            <w:shd w:val="clear" w:color="auto" w:fill="FFFFFF" w:themeFill="background1"/>
          </w:tcPr>
          <w:p w14:paraId="10DB13F7" w14:textId="77777777" w:rsidR="00C93800" w:rsidRDefault="003F33CC" w:rsidP="00C93800">
            <w:r w:rsidRPr="00C40717">
              <w:rPr>
                <w:sz w:val="20"/>
                <w:szCs w:val="20"/>
              </w:rPr>
              <w:t xml:space="preserve">Join from PC, Mac, Linux, iOS or Android: </w:t>
            </w:r>
          </w:p>
          <w:p w14:paraId="3F99AAF2" w14:textId="77777777" w:rsidR="00C60EAA" w:rsidRDefault="00FE2D50" w:rsidP="00C60EAA">
            <w:hyperlink r:id="rId9" w:history="1">
              <w:r w:rsidR="00C60EAA">
                <w:rPr>
                  <w:rStyle w:val="Hyperlink"/>
                </w:rPr>
                <w:t>https://zoom.us/j/625666756</w:t>
              </w:r>
            </w:hyperlink>
            <w:r w:rsidR="00C60EAA">
              <w:t xml:space="preserve"> </w:t>
            </w:r>
          </w:p>
          <w:p w14:paraId="053FD2F2" w14:textId="77777777" w:rsidR="003F33CC" w:rsidRPr="00C40717" w:rsidRDefault="003F33CC" w:rsidP="003F33CC">
            <w:pPr>
              <w:rPr>
                <w:sz w:val="20"/>
                <w:szCs w:val="20"/>
              </w:rPr>
            </w:pPr>
          </w:p>
          <w:p w14:paraId="7C8C36E5" w14:textId="77777777" w:rsidR="00C82E7E" w:rsidRPr="00C40717" w:rsidRDefault="003F33CC" w:rsidP="00C82E7E">
            <w:pPr>
              <w:rPr>
                <w:sz w:val="20"/>
                <w:szCs w:val="20"/>
              </w:rPr>
            </w:pPr>
            <w:r w:rsidRPr="00C40717">
              <w:rPr>
                <w:sz w:val="20"/>
                <w:szCs w:val="20"/>
              </w:rPr>
              <w:t>Or Telephone:</w:t>
            </w:r>
            <w:r w:rsidRPr="00C40717">
              <w:rPr>
                <w:sz w:val="20"/>
                <w:szCs w:val="20"/>
              </w:rPr>
              <w:br/>
            </w:r>
            <w:r w:rsidRPr="00C40717">
              <w:rPr>
                <w:b/>
                <w:bCs/>
                <w:sz w:val="20"/>
                <w:szCs w:val="20"/>
              </w:rPr>
              <w:t>    US: +</w:t>
            </w:r>
            <w:r w:rsidR="00C60EAA">
              <w:t xml:space="preserve"> </w:t>
            </w:r>
            <w:r w:rsidR="00C60EAA" w:rsidRPr="00C60EAA">
              <w:rPr>
                <w:b/>
                <w:bCs/>
                <w:sz w:val="20"/>
                <w:szCs w:val="20"/>
              </w:rPr>
              <w:t>16465588656</w:t>
            </w:r>
            <w:r w:rsidRPr="00C40717">
              <w:rPr>
                <w:b/>
                <w:bCs/>
                <w:sz w:val="20"/>
                <w:szCs w:val="20"/>
              </w:rPr>
              <w:t>or +</w:t>
            </w:r>
            <w:r w:rsidR="00C60EAA">
              <w:t xml:space="preserve"> </w:t>
            </w:r>
            <w:r w:rsidR="00C60EAA" w:rsidRPr="00C60EAA">
              <w:rPr>
                <w:b/>
                <w:bCs/>
                <w:sz w:val="20"/>
                <w:szCs w:val="20"/>
              </w:rPr>
              <w:t>16699006833</w:t>
            </w:r>
            <w:r w:rsidRPr="00C40717">
              <w:rPr>
                <w:b/>
                <w:bCs/>
                <w:sz w:val="20"/>
                <w:szCs w:val="20"/>
              </w:rPr>
              <w:br/>
              <w:t xml:space="preserve">    Meeting ID: </w:t>
            </w:r>
            <w:r w:rsidR="00C60EAA">
              <w:t xml:space="preserve"> </w:t>
            </w:r>
            <w:r w:rsidR="00C60EAA" w:rsidRPr="00C60EAA">
              <w:rPr>
                <w:b/>
                <w:bCs/>
                <w:sz w:val="20"/>
                <w:szCs w:val="20"/>
              </w:rPr>
              <w:t>625 666 756</w:t>
            </w:r>
          </w:p>
          <w:p w14:paraId="2A22FD1B" w14:textId="77777777" w:rsidR="003F33CC" w:rsidRPr="00C40717" w:rsidRDefault="003F33CC" w:rsidP="003F33CC">
            <w:pPr>
              <w:rPr>
                <w:sz w:val="20"/>
                <w:szCs w:val="20"/>
              </w:rPr>
            </w:pPr>
          </w:p>
        </w:tc>
      </w:tr>
      <w:tr w:rsidR="003F33CC" w14:paraId="0D8278BA" w14:textId="77777777" w:rsidTr="00DA2E32">
        <w:trPr>
          <w:trHeight w:val="268"/>
        </w:trPr>
        <w:tc>
          <w:tcPr>
            <w:tcW w:w="1705" w:type="dxa"/>
            <w:shd w:val="clear" w:color="auto" w:fill="FFFFFF" w:themeFill="background1"/>
            <w:vAlign w:val="center"/>
          </w:tcPr>
          <w:p w14:paraId="1FB685E9" w14:textId="77777777" w:rsidR="00C82E7E" w:rsidRDefault="00C82E7E" w:rsidP="00C82E7E">
            <w:pPr>
              <w:jc w:val="center"/>
              <w:rPr>
                <w:b/>
              </w:rPr>
            </w:pPr>
            <w:r w:rsidRPr="00BE4651">
              <w:rPr>
                <w:b/>
              </w:rPr>
              <w:t>Implementation and Practice</w:t>
            </w:r>
          </w:p>
          <w:p w14:paraId="383BF976" w14:textId="77777777" w:rsidR="00C82E7E" w:rsidRDefault="00C82E7E" w:rsidP="00C82E7E">
            <w:pPr>
              <w:jc w:val="center"/>
              <w:rPr>
                <w:b/>
              </w:rPr>
            </w:pPr>
          </w:p>
          <w:p w14:paraId="6FDDF816" w14:textId="77777777" w:rsidR="00C82E7E" w:rsidRPr="00BE4651" w:rsidRDefault="00C82E7E" w:rsidP="00C82E7E">
            <w:pPr>
              <w:jc w:val="center"/>
              <w:rPr>
                <w:b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31834420" w14:textId="77777777" w:rsidR="00C82E7E" w:rsidRPr="00A47670" w:rsidRDefault="00C82E7E" w:rsidP="00C82E7E">
            <w:r>
              <w:t xml:space="preserve">A workgroup to assist </w:t>
            </w:r>
            <w:proofErr w:type="spellStart"/>
            <w:r>
              <w:t>CoP</w:t>
            </w:r>
            <w:proofErr w:type="spellEnd"/>
            <w:r>
              <w:t xml:space="preserve"> members to utilize the Charting the LifeCourse framework and tools for organizing thinking, implementing into day to day practices that are </w:t>
            </w:r>
            <w:r w:rsidRPr="00A47670">
              <w:t xml:space="preserve">person centered </w:t>
            </w:r>
            <w:r>
              <w:t>and also consider</w:t>
            </w:r>
            <w:r w:rsidRPr="00A47670">
              <w:t xml:space="preserve"> the context of the family and community</w:t>
            </w:r>
            <w:r>
              <w:t xml:space="preserve"> and for integrating into capacity building strategies with self-advocates, families, and professionals.</w:t>
            </w:r>
            <w:r w:rsidRPr="00A47670">
              <w:t xml:space="preserve"> 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13D95B44" w14:textId="77777777" w:rsidR="00C82E7E" w:rsidRDefault="00C93800" w:rsidP="00C82E7E">
            <w:pPr>
              <w:jc w:val="center"/>
            </w:pPr>
            <w:r w:rsidRPr="00C60EAA">
              <w:rPr>
                <w:b/>
              </w:rPr>
              <w:t>October 3</w:t>
            </w:r>
            <w:r w:rsidR="00C82E7E" w:rsidRPr="00C60EAA">
              <w:rPr>
                <w:b/>
              </w:rPr>
              <w:t>, 2019</w:t>
            </w:r>
            <w:r w:rsidR="00C82E7E">
              <w:t xml:space="preserve"> 1:00 CT/</w:t>
            </w:r>
            <w:r w:rsidR="00C82E7E" w:rsidRPr="00C82E7E">
              <w:t>2:00 ET</w:t>
            </w:r>
          </w:p>
          <w:p w14:paraId="148EF8CD" w14:textId="77777777" w:rsidR="00C93800" w:rsidRPr="00C60EAA" w:rsidRDefault="00C93800" w:rsidP="00C82E7E">
            <w:pPr>
              <w:jc w:val="center"/>
              <w:rPr>
                <w:b/>
              </w:rPr>
            </w:pPr>
            <w:r w:rsidRPr="00C60EAA">
              <w:rPr>
                <w:b/>
              </w:rPr>
              <w:t>April 2, 2020</w:t>
            </w:r>
          </w:p>
          <w:p w14:paraId="4BEB93AF" w14:textId="77777777" w:rsidR="00C82E7E" w:rsidRDefault="00C93800" w:rsidP="00C93800">
            <w:pPr>
              <w:jc w:val="center"/>
            </w:pPr>
            <w:r w:rsidRPr="00C82E7E">
              <w:t>1:00</w:t>
            </w:r>
            <w:r>
              <w:t xml:space="preserve"> CT/</w:t>
            </w:r>
            <w:r w:rsidRPr="00C82E7E">
              <w:t xml:space="preserve"> 2:00 ET</w:t>
            </w:r>
          </w:p>
        </w:tc>
        <w:tc>
          <w:tcPr>
            <w:tcW w:w="4140" w:type="dxa"/>
            <w:shd w:val="clear" w:color="auto" w:fill="FFFFFF" w:themeFill="background1"/>
          </w:tcPr>
          <w:p w14:paraId="278D77CB" w14:textId="77777777" w:rsidR="00C93800" w:rsidRDefault="003F33CC" w:rsidP="00C93800">
            <w:r w:rsidRPr="00C40717">
              <w:rPr>
                <w:sz w:val="20"/>
                <w:szCs w:val="20"/>
              </w:rPr>
              <w:t xml:space="preserve">Join from PC, Mac, Linux, iOS or Android: </w:t>
            </w:r>
            <w:hyperlink r:id="rId10" w:history="1">
              <w:r w:rsidR="00C93800" w:rsidRPr="00333A56">
                <w:rPr>
                  <w:rStyle w:val="Hyperlink"/>
                </w:rPr>
                <w:t>https://zoom.us/j/344397980</w:t>
              </w:r>
            </w:hyperlink>
            <w:r w:rsidR="00C93800">
              <w:t xml:space="preserve"> </w:t>
            </w:r>
          </w:p>
          <w:p w14:paraId="79396AB4" w14:textId="77777777" w:rsidR="003F33CC" w:rsidRPr="00C40717" w:rsidRDefault="003F33CC" w:rsidP="003F33CC">
            <w:pPr>
              <w:rPr>
                <w:sz w:val="20"/>
                <w:szCs w:val="20"/>
              </w:rPr>
            </w:pPr>
          </w:p>
          <w:p w14:paraId="2ABF71EE" w14:textId="77777777" w:rsidR="00C82E7E" w:rsidRPr="00C40717" w:rsidRDefault="003F33CC" w:rsidP="00183EBE">
            <w:pPr>
              <w:rPr>
                <w:sz w:val="20"/>
                <w:szCs w:val="20"/>
              </w:rPr>
            </w:pPr>
            <w:r w:rsidRPr="00C40717">
              <w:rPr>
                <w:sz w:val="20"/>
                <w:szCs w:val="20"/>
              </w:rPr>
              <w:t>Or Telephone:</w:t>
            </w:r>
            <w:r w:rsidRPr="00C40717">
              <w:rPr>
                <w:sz w:val="20"/>
                <w:szCs w:val="20"/>
              </w:rPr>
              <w:br/>
            </w:r>
            <w:r w:rsidRPr="00C40717">
              <w:rPr>
                <w:b/>
                <w:bCs/>
                <w:sz w:val="20"/>
                <w:szCs w:val="20"/>
              </w:rPr>
              <w:t>    US: +</w:t>
            </w:r>
            <w:r w:rsidR="00183EBE" w:rsidRPr="00183EBE">
              <w:rPr>
                <w:b/>
                <w:bCs/>
                <w:sz w:val="20"/>
                <w:szCs w:val="20"/>
              </w:rPr>
              <w:t>1</w:t>
            </w:r>
            <w:r w:rsidR="00183EBE">
              <w:rPr>
                <w:b/>
                <w:bCs/>
                <w:sz w:val="20"/>
                <w:szCs w:val="20"/>
              </w:rPr>
              <w:t xml:space="preserve"> </w:t>
            </w:r>
            <w:r w:rsidR="00183EBE" w:rsidRPr="00183EBE">
              <w:rPr>
                <w:b/>
                <w:bCs/>
                <w:sz w:val="20"/>
                <w:szCs w:val="20"/>
              </w:rPr>
              <w:t>646</w:t>
            </w:r>
            <w:r w:rsidR="00183EBE">
              <w:rPr>
                <w:b/>
                <w:bCs/>
                <w:sz w:val="20"/>
                <w:szCs w:val="20"/>
              </w:rPr>
              <w:t xml:space="preserve"> </w:t>
            </w:r>
            <w:r w:rsidR="00183EBE" w:rsidRPr="00183EBE">
              <w:rPr>
                <w:b/>
                <w:bCs/>
                <w:sz w:val="20"/>
                <w:szCs w:val="20"/>
              </w:rPr>
              <w:t>558</w:t>
            </w:r>
            <w:r w:rsidR="00183EBE">
              <w:rPr>
                <w:b/>
                <w:bCs/>
                <w:sz w:val="20"/>
                <w:szCs w:val="20"/>
              </w:rPr>
              <w:t xml:space="preserve"> </w:t>
            </w:r>
            <w:r w:rsidR="00183EBE" w:rsidRPr="00183EBE">
              <w:rPr>
                <w:b/>
                <w:bCs/>
                <w:sz w:val="20"/>
                <w:szCs w:val="20"/>
              </w:rPr>
              <w:t>8656</w:t>
            </w:r>
            <w:r w:rsidR="00183EBE">
              <w:rPr>
                <w:b/>
                <w:bCs/>
                <w:sz w:val="20"/>
                <w:szCs w:val="20"/>
              </w:rPr>
              <w:t xml:space="preserve"> </w:t>
            </w:r>
            <w:r w:rsidRPr="00C40717">
              <w:rPr>
                <w:b/>
                <w:bCs/>
                <w:sz w:val="20"/>
                <w:szCs w:val="20"/>
              </w:rPr>
              <w:t>or +</w:t>
            </w:r>
            <w:r w:rsidR="00183EBE" w:rsidRPr="00183EBE">
              <w:rPr>
                <w:b/>
                <w:bCs/>
                <w:sz w:val="20"/>
                <w:szCs w:val="20"/>
              </w:rPr>
              <w:t>1</w:t>
            </w:r>
            <w:r w:rsidR="00183EBE">
              <w:rPr>
                <w:b/>
                <w:bCs/>
                <w:sz w:val="20"/>
                <w:szCs w:val="20"/>
              </w:rPr>
              <w:t xml:space="preserve"> </w:t>
            </w:r>
            <w:r w:rsidR="00183EBE" w:rsidRPr="00183EBE">
              <w:rPr>
                <w:b/>
                <w:bCs/>
                <w:sz w:val="20"/>
                <w:szCs w:val="20"/>
              </w:rPr>
              <w:t>669</w:t>
            </w:r>
            <w:r w:rsidR="00183EBE">
              <w:rPr>
                <w:b/>
                <w:bCs/>
                <w:sz w:val="20"/>
                <w:szCs w:val="20"/>
              </w:rPr>
              <w:t xml:space="preserve"> </w:t>
            </w:r>
            <w:r w:rsidR="00183EBE" w:rsidRPr="00183EBE">
              <w:rPr>
                <w:b/>
                <w:bCs/>
                <w:sz w:val="20"/>
                <w:szCs w:val="20"/>
              </w:rPr>
              <w:t>900</w:t>
            </w:r>
            <w:r w:rsidR="00183EBE">
              <w:rPr>
                <w:b/>
                <w:bCs/>
                <w:sz w:val="20"/>
                <w:szCs w:val="20"/>
              </w:rPr>
              <w:t xml:space="preserve"> </w:t>
            </w:r>
            <w:r w:rsidR="00183EBE" w:rsidRPr="00183EBE">
              <w:rPr>
                <w:b/>
                <w:bCs/>
                <w:sz w:val="20"/>
                <w:szCs w:val="20"/>
              </w:rPr>
              <w:t>6833</w:t>
            </w:r>
            <w:r w:rsidRPr="00C40717">
              <w:rPr>
                <w:b/>
                <w:bCs/>
                <w:sz w:val="20"/>
                <w:szCs w:val="20"/>
              </w:rPr>
              <w:br/>
              <w:t xml:space="preserve">    Meeting ID: </w:t>
            </w:r>
            <w:r w:rsidR="00C93800" w:rsidRPr="00C93800">
              <w:rPr>
                <w:b/>
                <w:bCs/>
                <w:sz w:val="20"/>
                <w:szCs w:val="20"/>
              </w:rPr>
              <w:t>344 397 980</w:t>
            </w:r>
          </w:p>
        </w:tc>
      </w:tr>
      <w:tr w:rsidR="003F33CC" w14:paraId="338BED09" w14:textId="77777777" w:rsidTr="00DA2E32">
        <w:trPr>
          <w:trHeight w:val="268"/>
        </w:trPr>
        <w:tc>
          <w:tcPr>
            <w:tcW w:w="1705" w:type="dxa"/>
            <w:shd w:val="clear" w:color="auto" w:fill="FFFFFF" w:themeFill="background1"/>
            <w:vAlign w:val="center"/>
          </w:tcPr>
          <w:p w14:paraId="615E3310" w14:textId="77777777" w:rsidR="00C82E7E" w:rsidRDefault="00C82E7E" w:rsidP="00C82E7E">
            <w:pPr>
              <w:jc w:val="center"/>
              <w:rPr>
                <w:b/>
              </w:rPr>
            </w:pPr>
            <w:r w:rsidRPr="00BE4651">
              <w:rPr>
                <w:b/>
              </w:rPr>
              <w:t>System Design and Quality</w:t>
            </w:r>
          </w:p>
          <w:p w14:paraId="75D9CF31" w14:textId="77777777" w:rsidR="00C82E7E" w:rsidRDefault="00C82E7E" w:rsidP="00C82E7E">
            <w:pPr>
              <w:jc w:val="center"/>
              <w:rPr>
                <w:b/>
              </w:rPr>
            </w:pPr>
          </w:p>
          <w:p w14:paraId="3FEE7799" w14:textId="77777777" w:rsidR="00C82E7E" w:rsidRPr="00BE4651" w:rsidRDefault="00C82E7E" w:rsidP="00C82E7E">
            <w:pPr>
              <w:jc w:val="center"/>
              <w:rPr>
                <w:b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3A6EF888" w14:textId="77777777" w:rsidR="00C82E7E" w:rsidRPr="00FF040E" w:rsidRDefault="00C82E7E" w:rsidP="00C82E7E">
            <w:r>
              <w:t xml:space="preserve">A workgroup to assist </w:t>
            </w:r>
            <w:proofErr w:type="spellStart"/>
            <w:r>
              <w:t>CoP</w:t>
            </w:r>
            <w:proofErr w:type="spellEnd"/>
            <w:r>
              <w:t xml:space="preserve"> members when developing/aligning Medicaid waivers/authorities, analyzing needed policies, recommending changes, and engaging in</w:t>
            </w:r>
            <w:r w:rsidRPr="00DC2E81">
              <w:t xml:space="preserve"> overall system design and structural transformation efforts across</w:t>
            </w:r>
            <w:r>
              <w:t xml:space="preserve"> p</w:t>
            </w:r>
            <w:r w:rsidRPr="00DC2E81">
              <w:t>rograms</w:t>
            </w:r>
            <w:r>
              <w:t xml:space="preserve"> that are centered on the person within the context of family and community. 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4E414BFA" w14:textId="77777777" w:rsidR="00C82E7E" w:rsidRPr="00C60EAA" w:rsidRDefault="00C93800" w:rsidP="00C82E7E">
            <w:pPr>
              <w:jc w:val="center"/>
              <w:rPr>
                <w:b/>
              </w:rPr>
            </w:pPr>
            <w:r w:rsidRPr="00C60EAA">
              <w:rPr>
                <w:b/>
              </w:rPr>
              <w:t>August 1</w:t>
            </w:r>
            <w:r w:rsidR="00C82E7E" w:rsidRPr="00C60EAA">
              <w:rPr>
                <w:b/>
              </w:rPr>
              <w:t>, 2019</w:t>
            </w:r>
          </w:p>
          <w:p w14:paraId="3A0C961B" w14:textId="77777777" w:rsidR="00C82E7E" w:rsidRDefault="00C82E7E" w:rsidP="00C82E7E">
            <w:pPr>
              <w:jc w:val="center"/>
            </w:pPr>
            <w:r w:rsidRPr="00C82E7E">
              <w:t>1:00</w:t>
            </w:r>
            <w:r>
              <w:t xml:space="preserve"> CT/</w:t>
            </w:r>
            <w:r w:rsidRPr="00C82E7E">
              <w:t xml:space="preserve"> 2:00 ET</w:t>
            </w:r>
          </w:p>
          <w:p w14:paraId="0FE74CF3" w14:textId="77777777" w:rsidR="00C93800" w:rsidRPr="00C60EAA" w:rsidRDefault="00C93800" w:rsidP="00C82E7E">
            <w:pPr>
              <w:jc w:val="center"/>
              <w:rPr>
                <w:b/>
              </w:rPr>
            </w:pPr>
            <w:r w:rsidRPr="00C60EAA">
              <w:rPr>
                <w:b/>
              </w:rPr>
              <w:t>February 6, 2020</w:t>
            </w:r>
          </w:p>
          <w:p w14:paraId="377FB02A" w14:textId="77777777" w:rsidR="00C93800" w:rsidRDefault="00C93800" w:rsidP="00C93800">
            <w:pPr>
              <w:jc w:val="center"/>
            </w:pPr>
            <w:r w:rsidRPr="00C82E7E">
              <w:t>1:00</w:t>
            </w:r>
            <w:r>
              <w:t xml:space="preserve"> CT/</w:t>
            </w:r>
            <w:r w:rsidRPr="00C82E7E">
              <w:t xml:space="preserve"> 2:00 ET</w:t>
            </w:r>
          </w:p>
          <w:p w14:paraId="38960357" w14:textId="77777777" w:rsidR="00C82E7E" w:rsidRPr="00C82E7E" w:rsidRDefault="00C82E7E" w:rsidP="00C82E7E">
            <w:pPr>
              <w:jc w:val="center"/>
            </w:pPr>
          </w:p>
        </w:tc>
        <w:tc>
          <w:tcPr>
            <w:tcW w:w="4140" w:type="dxa"/>
            <w:shd w:val="clear" w:color="auto" w:fill="FFFFFF" w:themeFill="background1"/>
          </w:tcPr>
          <w:p w14:paraId="6E0AF067" w14:textId="77777777" w:rsidR="00C93800" w:rsidRDefault="003F33CC" w:rsidP="00C93800">
            <w:r w:rsidRPr="00C40717">
              <w:rPr>
                <w:sz w:val="20"/>
                <w:szCs w:val="20"/>
              </w:rPr>
              <w:t xml:space="preserve">Join from PC, Mac, Linux, iOS or Android: </w:t>
            </w:r>
            <w:hyperlink r:id="rId11" w:history="1">
              <w:r w:rsidR="00C93800" w:rsidRPr="00333A56">
                <w:rPr>
                  <w:rStyle w:val="Hyperlink"/>
                </w:rPr>
                <w:t>https://zoom.us/j/344397980</w:t>
              </w:r>
            </w:hyperlink>
            <w:r w:rsidR="00C93800">
              <w:t xml:space="preserve"> </w:t>
            </w:r>
          </w:p>
          <w:p w14:paraId="34B58A6B" w14:textId="77777777" w:rsidR="00C82E7E" w:rsidRPr="00C40717" w:rsidRDefault="003F33CC" w:rsidP="00C40717">
            <w:pPr>
              <w:rPr>
                <w:sz w:val="20"/>
                <w:szCs w:val="20"/>
              </w:rPr>
            </w:pPr>
            <w:r w:rsidRPr="00C40717">
              <w:rPr>
                <w:sz w:val="20"/>
                <w:szCs w:val="20"/>
              </w:rPr>
              <w:br/>
              <w:t>Or Telephone:</w:t>
            </w:r>
            <w:r w:rsidRPr="00C40717">
              <w:rPr>
                <w:sz w:val="20"/>
                <w:szCs w:val="20"/>
              </w:rPr>
              <w:br/>
            </w:r>
            <w:r w:rsidRPr="00C40717">
              <w:rPr>
                <w:b/>
                <w:bCs/>
                <w:sz w:val="20"/>
                <w:szCs w:val="20"/>
              </w:rPr>
              <w:t>    US: +</w:t>
            </w:r>
            <w:r w:rsidR="00183EBE">
              <w:rPr>
                <w:b/>
                <w:bCs/>
                <w:sz w:val="20"/>
                <w:szCs w:val="20"/>
              </w:rPr>
              <w:t xml:space="preserve">1 646 558 8656 </w:t>
            </w:r>
            <w:r w:rsidRPr="00C40717">
              <w:rPr>
                <w:b/>
                <w:bCs/>
                <w:sz w:val="20"/>
                <w:szCs w:val="20"/>
              </w:rPr>
              <w:t>or +</w:t>
            </w:r>
            <w:r w:rsidR="00183EBE" w:rsidRPr="00183EBE">
              <w:rPr>
                <w:b/>
                <w:bCs/>
                <w:sz w:val="20"/>
                <w:szCs w:val="20"/>
              </w:rPr>
              <w:t>1</w:t>
            </w:r>
            <w:r w:rsidR="00183EBE">
              <w:rPr>
                <w:b/>
                <w:bCs/>
                <w:sz w:val="20"/>
                <w:szCs w:val="20"/>
              </w:rPr>
              <w:t xml:space="preserve"> </w:t>
            </w:r>
            <w:r w:rsidR="00183EBE" w:rsidRPr="00183EBE">
              <w:rPr>
                <w:b/>
                <w:bCs/>
                <w:sz w:val="20"/>
                <w:szCs w:val="20"/>
              </w:rPr>
              <w:t>669</w:t>
            </w:r>
            <w:r w:rsidR="00183EBE">
              <w:rPr>
                <w:b/>
                <w:bCs/>
                <w:sz w:val="20"/>
                <w:szCs w:val="20"/>
              </w:rPr>
              <w:t xml:space="preserve"> </w:t>
            </w:r>
            <w:r w:rsidR="00183EBE" w:rsidRPr="00183EBE">
              <w:rPr>
                <w:b/>
                <w:bCs/>
                <w:sz w:val="20"/>
                <w:szCs w:val="20"/>
              </w:rPr>
              <w:t>900</w:t>
            </w:r>
            <w:r w:rsidR="00183EBE">
              <w:rPr>
                <w:b/>
                <w:bCs/>
                <w:sz w:val="20"/>
                <w:szCs w:val="20"/>
              </w:rPr>
              <w:t xml:space="preserve"> </w:t>
            </w:r>
            <w:r w:rsidR="00183EBE" w:rsidRPr="00183EBE">
              <w:rPr>
                <w:b/>
                <w:bCs/>
                <w:sz w:val="20"/>
                <w:szCs w:val="20"/>
              </w:rPr>
              <w:t>6833</w:t>
            </w:r>
            <w:r w:rsidRPr="00C40717">
              <w:rPr>
                <w:b/>
                <w:bCs/>
                <w:sz w:val="20"/>
                <w:szCs w:val="20"/>
              </w:rPr>
              <w:br/>
              <w:t xml:space="preserve">    Meeting ID: </w:t>
            </w:r>
            <w:r w:rsidR="00C93800" w:rsidRPr="00C93800">
              <w:rPr>
                <w:b/>
                <w:bCs/>
                <w:sz w:val="20"/>
                <w:szCs w:val="20"/>
              </w:rPr>
              <w:t>344 397 980</w:t>
            </w:r>
          </w:p>
        </w:tc>
      </w:tr>
    </w:tbl>
    <w:p w14:paraId="1A1134A9" w14:textId="77777777" w:rsidR="00C93800" w:rsidRDefault="00C93800" w:rsidP="00C93800"/>
    <w:sectPr w:rsidR="00C93800" w:rsidSect="003F33CC">
      <w:headerReference w:type="default" r:id="rId12"/>
      <w:footerReference w:type="default" r:id="rId13"/>
      <w:type w:val="continuous"/>
      <w:pgSz w:w="15840" w:h="12240" w:orient="landscape"/>
      <w:pgMar w:top="216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1EB10" w14:textId="77777777" w:rsidR="006C30B1" w:rsidRDefault="006C30B1" w:rsidP="00EB2D68">
      <w:pPr>
        <w:spacing w:after="0" w:line="240" w:lineRule="auto"/>
      </w:pPr>
      <w:r>
        <w:separator/>
      </w:r>
    </w:p>
  </w:endnote>
  <w:endnote w:type="continuationSeparator" w:id="0">
    <w:p w14:paraId="4EA189EC" w14:textId="77777777" w:rsidR="006C30B1" w:rsidRDefault="006C30B1" w:rsidP="00EB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7BE65" w14:textId="77777777" w:rsidR="006710F6" w:rsidRDefault="006710F6" w:rsidP="00B51FE9">
    <w:pPr>
      <w:pStyle w:val="Footer"/>
      <w:jc w:val="both"/>
    </w:pPr>
    <w:r w:rsidRPr="00EB2D68">
      <w:rPr>
        <w:noProof/>
      </w:rPr>
      <w:drawing>
        <wp:anchor distT="0" distB="0" distL="114300" distR="114300" simplePos="0" relativeHeight="251660288" behindDoc="0" locked="0" layoutInCell="1" allowOverlap="1" wp14:anchorId="0C094BCB" wp14:editId="5BAD5228">
          <wp:simplePos x="0" y="0"/>
          <wp:positionH relativeFrom="column">
            <wp:posOffset>-1060450</wp:posOffset>
          </wp:positionH>
          <wp:positionV relativeFrom="paragraph">
            <wp:posOffset>-24765</wp:posOffset>
          </wp:positionV>
          <wp:extent cx="6056630" cy="146685"/>
          <wp:effectExtent l="0" t="0" r="1270" b="5715"/>
          <wp:wrapSquare wrapText="bothSides"/>
          <wp:docPr id="7" name="Picture 7" descr="X:\Family to Family Team\National CoP on Supporting Families\marketing\logos &amp; icons\cop-footer-with-name-and-circ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Family to Family Team\National CoP on Supporting Families\marketing\logos &amp; icons\cop-footer-with-name-and-circl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0" cy="146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5B734" wp14:editId="5EC2043B">
              <wp:simplePos x="0" y="0"/>
              <wp:positionH relativeFrom="column">
                <wp:posOffset>7537450</wp:posOffset>
              </wp:positionH>
              <wp:positionV relativeFrom="paragraph">
                <wp:posOffset>123466</wp:posOffset>
              </wp:positionV>
              <wp:extent cx="1539875" cy="344087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9875" cy="3440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292A11" w14:textId="77777777" w:rsidR="006710F6" w:rsidRDefault="00DA2E32">
                          <w:r>
                            <w:t>June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6ECFEF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93.5pt;margin-top:9.7pt;width:121.25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" filled="f" stroked="f">
              <v:textbox>
                <w:txbxContent>
                  <w:p w:rsidR="006710F6" w:rsidRDefault="00DA2E32">
                    <w:r>
                      <w:t>June 2019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21CEE" w14:textId="77777777" w:rsidR="006C30B1" w:rsidRDefault="006C30B1" w:rsidP="00EB2D68">
      <w:pPr>
        <w:spacing w:after="0" w:line="240" w:lineRule="auto"/>
      </w:pPr>
      <w:r>
        <w:separator/>
      </w:r>
    </w:p>
  </w:footnote>
  <w:footnote w:type="continuationSeparator" w:id="0">
    <w:p w14:paraId="766B50C2" w14:textId="77777777" w:rsidR="006C30B1" w:rsidRDefault="006C30B1" w:rsidP="00EB2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31AC4" w14:textId="77777777" w:rsidR="006710F6" w:rsidRDefault="006710F6" w:rsidP="00BD551A">
    <w:pPr>
      <w:pStyle w:val="Header"/>
      <w:jc w:val="center"/>
    </w:pPr>
    <w:r w:rsidRPr="00EB2D68">
      <w:rPr>
        <w:noProof/>
      </w:rPr>
      <w:drawing>
        <wp:inline distT="0" distB="0" distL="0" distR="0" wp14:anchorId="765CA3D4" wp14:editId="5B05E404">
          <wp:extent cx="5266902" cy="573994"/>
          <wp:effectExtent l="0" t="0" r="0" b="10795"/>
          <wp:docPr id="6" name="Picture 6" descr="X:\Family to Family Team\National CoP on Supporting Families\marketing\logos &amp; icons\boxed-header-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Family to Family Team\National CoP on Supporting Families\marketing\logos &amp; icons\boxed-header-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6274" cy="612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D6BE13" w14:textId="5460EDBE" w:rsidR="006710F6" w:rsidRDefault="00CA37F5" w:rsidP="00393BC9">
    <w:pPr>
      <w:spacing w:after="0" w:line="240" w:lineRule="auto"/>
      <w:jc w:val="center"/>
      <w:rPr>
        <w:b/>
        <w:sz w:val="28"/>
        <w:szCs w:val="28"/>
      </w:rPr>
    </w:pPr>
    <w:proofErr w:type="spellStart"/>
    <w:r>
      <w:rPr>
        <w:b/>
        <w:sz w:val="28"/>
        <w:szCs w:val="28"/>
      </w:rPr>
      <w:t>CoP</w:t>
    </w:r>
    <w:proofErr w:type="spellEnd"/>
    <w:r>
      <w:rPr>
        <w:b/>
        <w:sz w:val="28"/>
        <w:szCs w:val="28"/>
      </w:rPr>
      <w:t xml:space="preserve"> </w:t>
    </w:r>
    <w:r w:rsidR="00C40717">
      <w:rPr>
        <w:b/>
        <w:sz w:val="28"/>
        <w:szCs w:val="28"/>
      </w:rPr>
      <w:t xml:space="preserve">Innovations Learning </w:t>
    </w:r>
    <w:proofErr w:type="spellStart"/>
    <w:r w:rsidR="00C40717">
      <w:rPr>
        <w:b/>
        <w:sz w:val="28"/>
        <w:szCs w:val="28"/>
      </w:rPr>
      <w:t>Collaboratives</w:t>
    </w:r>
    <w:proofErr w:type="spellEnd"/>
    <w:r w:rsidR="00C40717">
      <w:rPr>
        <w:b/>
        <w:sz w:val="28"/>
        <w:szCs w:val="28"/>
      </w:rPr>
      <w:t xml:space="preserve"> 2019</w:t>
    </w:r>
    <w:r w:rsidR="00FE2D50">
      <w:rPr>
        <w:b/>
        <w:sz w:val="28"/>
        <w:szCs w:val="28"/>
      </w:rPr>
      <w:t>-2020</w:t>
    </w:r>
  </w:p>
  <w:p w14:paraId="7146B5D1" w14:textId="77777777" w:rsidR="00216F53" w:rsidRPr="00393BC9" w:rsidRDefault="00216F53" w:rsidP="00393BC9">
    <w:pPr>
      <w:spacing w:after="0" w:line="240" w:lineRule="auto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7486"/>
    <w:multiLevelType w:val="hybridMultilevel"/>
    <w:tmpl w:val="1506C9EC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08CC280F"/>
    <w:multiLevelType w:val="hybridMultilevel"/>
    <w:tmpl w:val="F5926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D3CF1"/>
    <w:multiLevelType w:val="hybridMultilevel"/>
    <w:tmpl w:val="4394D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7091B"/>
    <w:multiLevelType w:val="hybridMultilevel"/>
    <w:tmpl w:val="17DCC2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0F183DBA"/>
    <w:multiLevelType w:val="hybridMultilevel"/>
    <w:tmpl w:val="73924CB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0FC40E5C"/>
    <w:multiLevelType w:val="hybridMultilevel"/>
    <w:tmpl w:val="2064E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95D53"/>
    <w:multiLevelType w:val="hybridMultilevel"/>
    <w:tmpl w:val="E8D4C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803D7"/>
    <w:multiLevelType w:val="hybridMultilevel"/>
    <w:tmpl w:val="D9A05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665BD"/>
    <w:multiLevelType w:val="hybridMultilevel"/>
    <w:tmpl w:val="BBCCF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B2CED"/>
    <w:multiLevelType w:val="hybridMultilevel"/>
    <w:tmpl w:val="74ECD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9619A"/>
    <w:multiLevelType w:val="hybridMultilevel"/>
    <w:tmpl w:val="33DAA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461F6"/>
    <w:multiLevelType w:val="hybridMultilevel"/>
    <w:tmpl w:val="526A1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2609B"/>
    <w:multiLevelType w:val="hybridMultilevel"/>
    <w:tmpl w:val="F0967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A6E09"/>
    <w:multiLevelType w:val="hybridMultilevel"/>
    <w:tmpl w:val="1014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F08C8"/>
    <w:multiLevelType w:val="hybridMultilevel"/>
    <w:tmpl w:val="0BC60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81202"/>
    <w:multiLevelType w:val="hybridMultilevel"/>
    <w:tmpl w:val="DA7E9A34"/>
    <w:lvl w:ilvl="0" w:tplc="EE34CDB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DF4864"/>
    <w:multiLevelType w:val="hybridMultilevel"/>
    <w:tmpl w:val="EBDC1338"/>
    <w:lvl w:ilvl="0" w:tplc="ABB4A2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5251E"/>
    <w:multiLevelType w:val="hybridMultilevel"/>
    <w:tmpl w:val="0E48459A"/>
    <w:lvl w:ilvl="0" w:tplc="EE34C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50132"/>
    <w:multiLevelType w:val="hybridMultilevel"/>
    <w:tmpl w:val="350A1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003FE"/>
    <w:multiLevelType w:val="hybridMultilevel"/>
    <w:tmpl w:val="B4B28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D2DB8"/>
    <w:multiLevelType w:val="hybridMultilevel"/>
    <w:tmpl w:val="D4B47FD2"/>
    <w:lvl w:ilvl="0" w:tplc="6D56FC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10FFB"/>
    <w:multiLevelType w:val="hybridMultilevel"/>
    <w:tmpl w:val="DDB61BFA"/>
    <w:lvl w:ilvl="0" w:tplc="ABB4A2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D31B1"/>
    <w:multiLevelType w:val="hybridMultilevel"/>
    <w:tmpl w:val="262A9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47717"/>
    <w:multiLevelType w:val="hybridMultilevel"/>
    <w:tmpl w:val="E2AC9A28"/>
    <w:lvl w:ilvl="0" w:tplc="E9841E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E3A7A"/>
    <w:multiLevelType w:val="hybridMultilevel"/>
    <w:tmpl w:val="3A203A22"/>
    <w:lvl w:ilvl="0" w:tplc="ABB4A2F4">
      <w:numFmt w:val="bullet"/>
      <w:lvlText w:val="-"/>
      <w:lvlJc w:val="left"/>
      <w:pPr>
        <w:ind w:left="81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5" w15:restartNumberingAfterBreak="0">
    <w:nsid w:val="592A669E"/>
    <w:multiLevelType w:val="hybridMultilevel"/>
    <w:tmpl w:val="FBBAA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3755B"/>
    <w:multiLevelType w:val="hybridMultilevel"/>
    <w:tmpl w:val="052A9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F1C35"/>
    <w:multiLevelType w:val="hybridMultilevel"/>
    <w:tmpl w:val="09CAC96C"/>
    <w:lvl w:ilvl="0" w:tplc="05DC4B4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22D1A"/>
    <w:multiLevelType w:val="hybridMultilevel"/>
    <w:tmpl w:val="FB4E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523DCF"/>
    <w:multiLevelType w:val="hybridMultilevel"/>
    <w:tmpl w:val="E70A078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0" w15:restartNumberingAfterBreak="0">
    <w:nsid w:val="7B2218D8"/>
    <w:multiLevelType w:val="hybridMultilevel"/>
    <w:tmpl w:val="33FE19E2"/>
    <w:lvl w:ilvl="0" w:tplc="ABB4A2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3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26"/>
  </w:num>
  <w:num w:numId="9">
    <w:abstractNumId w:val="5"/>
  </w:num>
  <w:num w:numId="10">
    <w:abstractNumId w:val="0"/>
  </w:num>
  <w:num w:numId="11">
    <w:abstractNumId w:val="17"/>
  </w:num>
  <w:num w:numId="12">
    <w:abstractNumId w:val="15"/>
  </w:num>
  <w:num w:numId="13">
    <w:abstractNumId w:val="18"/>
  </w:num>
  <w:num w:numId="14">
    <w:abstractNumId w:val="6"/>
  </w:num>
  <w:num w:numId="15">
    <w:abstractNumId w:val="8"/>
  </w:num>
  <w:num w:numId="16">
    <w:abstractNumId w:val="19"/>
  </w:num>
  <w:num w:numId="17">
    <w:abstractNumId w:val="25"/>
  </w:num>
  <w:num w:numId="18">
    <w:abstractNumId w:val="14"/>
  </w:num>
  <w:num w:numId="19">
    <w:abstractNumId w:val="10"/>
  </w:num>
  <w:num w:numId="20">
    <w:abstractNumId w:val="29"/>
  </w:num>
  <w:num w:numId="21">
    <w:abstractNumId w:val="28"/>
  </w:num>
  <w:num w:numId="22">
    <w:abstractNumId w:val="23"/>
  </w:num>
  <w:num w:numId="23">
    <w:abstractNumId w:val="21"/>
  </w:num>
  <w:num w:numId="24">
    <w:abstractNumId w:val="24"/>
  </w:num>
  <w:num w:numId="25">
    <w:abstractNumId w:val="13"/>
  </w:num>
  <w:num w:numId="26">
    <w:abstractNumId w:val="30"/>
  </w:num>
  <w:num w:numId="27">
    <w:abstractNumId w:val="16"/>
  </w:num>
  <w:num w:numId="28">
    <w:abstractNumId w:val="20"/>
  </w:num>
  <w:num w:numId="29">
    <w:abstractNumId w:val="27"/>
  </w:num>
  <w:num w:numId="30">
    <w:abstractNumId w:val="9"/>
  </w:num>
  <w:num w:numId="31">
    <w:abstractNumId w:val="11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AA"/>
    <w:rsid w:val="000239AE"/>
    <w:rsid w:val="00036A22"/>
    <w:rsid w:val="0006040A"/>
    <w:rsid w:val="00067FD9"/>
    <w:rsid w:val="000876FA"/>
    <w:rsid w:val="00091A7C"/>
    <w:rsid w:val="000A2D21"/>
    <w:rsid w:val="000A3C1D"/>
    <w:rsid w:val="000B01EC"/>
    <w:rsid w:val="000B0A95"/>
    <w:rsid w:val="000B4E91"/>
    <w:rsid w:val="000D5AAB"/>
    <w:rsid w:val="000E227D"/>
    <w:rsid w:val="000E3051"/>
    <w:rsid w:val="000E3744"/>
    <w:rsid w:val="000E7BF7"/>
    <w:rsid w:val="000F20F8"/>
    <w:rsid w:val="000F4CD8"/>
    <w:rsid w:val="000F7E6B"/>
    <w:rsid w:val="00143DAA"/>
    <w:rsid w:val="0015387A"/>
    <w:rsid w:val="00161192"/>
    <w:rsid w:val="00161C59"/>
    <w:rsid w:val="001657A7"/>
    <w:rsid w:val="001712CA"/>
    <w:rsid w:val="00183EBE"/>
    <w:rsid w:val="001C01DB"/>
    <w:rsid w:val="001C781D"/>
    <w:rsid w:val="001D6537"/>
    <w:rsid w:val="001F17AE"/>
    <w:rsid w:val="001F256A"/>
    <w:rsid w:val="001F732D"/>
    <w:rsid w:val="0021269A"/>
    <w:rsid w:val="00216F53"/>
    <w:rsid w:val="00220893"/>
    <w:rsid w:val="00290408"/>
    <w:rsid w:val="00295B29"/>
    <w:rsid w:val="002D0B85"/>
    <w:rsid w:val="002F5E99"/>
    <w:rsid w:val="002F6D59"/>
    <w:rsid w:val="00340AE0"/>
    <w:rsid w:val="00345213"/>
    <w:rsid w:val="00351DFB"/>
    <w:rsid w:val="003560B0"/>
    <w:rsid w:val="003620AA"/>
    <w:rsid w:val="00393BC9"/>
    <w:rsid w:val="003A2F11"/>
    <w:rsid w:val="003C2174"/>
    <w:rsid w:val="003F33CC"/>
    <w:rsid w:val="00472374"/>
    <w:rsid w:val="004A186E"/>
    <w:rsid w:val="004D196F"/>
    <w:rsid w:val="004D1C06"/>
    <w:rsid w:val="004F44FF"/>
    <w:rsid w:val="004F4D32"/>
    <w:rsid w:val="0056221E"/>
    <w:rsid w:val="00577BA1"/>
    <w:rsid w:val="005A4514"/>
    <w:rsid w:val="005B4CB7"/>
    <w:rsid w:val="005F1CDC"/>
    <w:rsid w:val="00621209"/>
    <w:rsid w:val="00631916"/>
    <w:rsid w:val="00632D1E"/>
    <w:rsid w:val="00664F5A"/>
    <w:rsid w:val="00670F04"/>
    <w:rsid w:val="006710F6"/>
    <w:rsid w:val="00675753"/>
    <w:rsid w:val="006A3B02"/>
    <w:rsid w:val="006A7EE6"/>
    <w:rsid w:val="006C30B1"/>
    <w:rsid w:val="006E4B2C"/>
    <w:rsid w:val="006F22CF"/>
    <w:rsid w:val="00714BAA"/>
    <w:rsid w:val="0074609F"/>
    <w:rsid w:val="00764A72"/>
    <w:rsid w:val="00793049"/>
    <w:rsid w:val="007A3C37"/>
    <w:rsid w:val="007C319B"/>
    <w:rsid w:val="007D65F3"/>
    <w:rsid w:val="007E37EF"/>
    <w:rsid w:val="00896087"/>
    <w:rsid w:val="008A4327"/>
    <w:rsid w:val="008C1324"/>
    <w:rsid w:val="008D75EC"/>
    <w:rsid w:val="0094792B"/>
    <w:rsid w:val="00992709"/>
    <w:rsid w:val="009C304F"/>
    <w:rsid w:val="009C547B"/>
    <w:rsid w:val="00A308A3"/>
    <w:rsid w:val="00A47670"/>
    <w:rsid w:val="00A725D0"/>
    <w:rsid w:val="00A74C64"/>
    <w:rsid w:val="00A776C7"/>
    <w:rsid w:val="00AB22CB"/>
    <w:rsid w:val="00AC4934"/>
    <w:rsid w:val="00B10605"/>
    <w:rsid w:val="00B3662A"/>
    <w:rsid w:val="00B47311"/>
    <w:rsid w:val="00B51FE9"/>
    <w:rsid w:val="00B552FF"/>
    <w:rsid w:val="00B62616"/>
    <w:rsid w:val="00BD52E0"/>
    <w:rsid w:val="00BD54E6"/>
    <w:rsid w:val="00BD551A"/>
    <w:rsid w:val="00BE21CF"/>
    <w:rsid w:val="00BE4651"/>
    <w:rsid w:val="00BE6062"/>
    <w:rsid w:val="00C00854"/>
    <w:rsid w:val="00C05A73"/>
    <w:rsid w:val="00C05AAA"/>
    <w:rsid w:val="00C3146F"/>
    <w:rsid w:val="00C40717"/>
    <w:rsid w:val="00C425AF"/>
    <w:rsid w:val="00C60EAA"/>
    <w:rsid w:val="00C654E7"/>
    <w:rsid w:val="00C82E7E"/>
    <w:rsid w:val="00C93800"/>
    <w:rsid w:val="00CA37F5"/>
    <w:rsid w:val="00CC48DA"/>
    <w:rsid w:val="00CF28CB"/>
    <w:rsid w:val="00D67310"/>
    <w:rsid w:val="00DA2E32"/>
    <w:rsid w:val="00DC2E81"/>
    <w:rsid w:val="00DC2FAA"/>
    <w:rsid w:val="00DE45C2"/>
    <w:rsid w:val="00DF0732"/>
    <w:rsid w:val="00E4122E"/>
    <w:rsid w:val="00E8400E"/>
    <w:rsid w:val="00E85E58"/>
    <w:rsid w:val="00E867B5"/>
    <w:rsid w:val="00E94822"/>
    <w:rsid w:val="00EB2D68"/>
    <w:rsid w:val="00EC31B7"/>
    <w:rsid w:val="00EC65F1"/>
    <w:rsid w:val="00F015BC"/>
    <w:rsid w:val="00F11BE5"/>
    <w:rsid w:val="00F14F02"/>
    <w:rsid w:val="00F36DBA"/>
    <w:rsid w:val="00F74099"/>
    <w:rsid w:val="00FA2089"/>
    <w:rsid w:val="00FB1348"/>
    <w:rsid w:val="00FB4F2F"/>
    <w:rsid w:val="00FC428C"/>
    <w:rsid w:val="00FC70AA"/>
    <w:rsid w:val="00FE2D50"/>
    <w:rsid w:val="00F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E0BE76"/>
  <w15:chartTrackingRefBased/>
  <w15:docId w15:val="{D6A0D66E-AE79-4127-B3CE-D6392363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2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D68"/>
  </w:style>
  <w:style w:type="paragraph" w:styleId="Footer">
    <w:name w:val="footer"/>
    <w:basedOn w:val="Normal"/>
    <w:link w:val="FooterChar"/>
    <w:uiPriority w:val="99"/>
    <w:unhideWhenUsed/>
    <w:rsid w:val="00EB2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D68"/>
  </w:style>
  <w:style w:type="paragraph" w:styleId="ListParagraph">
    <w:name w:val="List Paragraph"/>
    <w:basedOn w:val="Normal"/>
    <w:uiPriority w:val="34"/>
    <w:qFormat/>
    <w:rsid w:val="00DE45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39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39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39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9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9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5AA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261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12CA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2CA"/>
    <w:rPr>
      <w:rFonts w:ascii="Calibri" w:hAnsi="Calibri" w:cs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712CA"/>
    <w:rPr>
      <w:vertAlign w:val="superscript"/>
    </w:rPr>
  </w:style>
  <w:style w:type="character" w:customStyle="1" w:styleId="apple-tab-span">
    <w:name w:val="apple-tab-span"/>
    <w:basedOn w:val="DefaultParagraphFont"/>
    <w:rsid w:val="00675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34439798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oom.us/j/34439798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oom.us/j/3443979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m.us/j/625666756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D68B5-0888-409B-A858-C6695BD8E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UMKC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Jennifer</dc:creator>
  <cp:keywords/>
  <dc:description/>
  <cp:lastModifiedBy>Turner, Jennifer</cp:lastModifiedBy>
  <cp:revision>3</cp:revision>
  <cp:lastPrinted>2018-04-16T20:39:00Z</cp:lastPrinted>
  <dcterms:created xsi:type="dcterms:W3CDTF">2019-08-06T20:17:00Z</dcterms:created>
  <dcterms:modified xsi:type="dcterms:W3CDTF">2019-08-06T20:26:00Z</dcterms:modified>
</cp:coreProperties>
</file>